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AC" w:rsidRDefault="003738AC" w:rsidP="003738A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Corso di Analisi delle Politiche Pubbliche - </w:t>
      </w:r>
      <w:proofErr w:type="spellStart"/>
      <w:r>
        <w:rPr>
          <w:rFonts w:ascii="Arial" w:hAnsi="Arial" w:cs="Arial"/>
          <w:b/>
          <w:bCs/>
          <w:color w:val="000000"/>
        </w:rPr>
        <w:t>a.a.</w:t>
      </w:r>
      <w:proofErr w:type="spellEnd"/>
      <w:r>
        <w:rPr>
          <w:rFonts w:ascii="Arial" w:hAnsi="Arial" w:cs="Arial"/>
          <w:b/>
          <w:bCs/>
          <w:color w:val="000000"/>
        </w:rPr>
        <w:t xml:space="preserve"> </w:t>
      </w:r>
      <w:r w:rsidR="00E21081">
        <w:rPr>
          <w:rFonts w:ascii="Arial" w:hAnsi="Arial" w:cs="Arial"/>
          <w:b/>
          <w:bCs/>
          <w:color w:val="000000"/>
        </w:rPr>
        <w:t>2016-2017</w:t>
      </w:r>
    </w:p>
    <w:p w:rsidR="003738AC" w:rsidRDefault="003738AC" w:rsidP="003738A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Luca Verzichelli</w:t>
      </w:r>
    </w:p>
    <w:p w:rsidR="003738AC" w:rsidRDefault="003738AC" w:rsidP="003738AC">
      <w:pPr>
        <w:autoSpaceDE w:val="0"/>
        <w:autoSpaceDN w:val="0"/>
        <w:adjustRightInd w:val="0"/>
        <w:spacing w:after="0" w:line="240" w:lineRule="auto"/>
        <w:jc w:val="center"/>
        <w:rPr>
          <w:rFonts w:ascii="Arial" w:hAnsi="Arial" w:cs="Arial"/>
          <w:b/>
          <w:bCs/>
          <w:color w:val="000000"/>
        </w:rPr>
      </w:pPr>
    </w:p>
    <w:p w:rsidR="003738AC" w:rsidRDefault="003738AC" w:rsidP="003738A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Esercitazione</w:t>
      </w:r>
    </w:p>
    <w:p w:rsidR="003738AC" w:rsidRDefault="003738AC" w:rsidP="003738AC">
      <w:pPr>
        <w:autoSpaceDE w:val="0"/>
        <w:autoSpaceDN w:val="0"/>
        <w:adjustRightInd w:val="0"/>
        <w:spacing w:after="0" w:line="240" w:lineRule="auto"/>
        <w:jc w:val="both"/>
        <w:rPr>
          <w:rFonts w:ascii="Arial" w:hAnsi="Arial" w:cs="Arial"/>
          <w:b/>
          <w:bCs/>
          <w:color w:val="000000"/>
        </w:rPr>
      </w:pPr>
    </w:p>
    <w:p w:rsidR="00731B96" w:rsidRPr="008F08EE" w:rsidRDefault="008D1A6E" w:rsidP="00731B96">
      <w:pPr>
        <w:pStyle w:val="NormaleWeb"/>
        <w:shd w:val="clear" w:color="auto" w:fill="FFFFFF"/>
        <w:spacing w:before="0" w:beforeAutospacing="0" w:after="0" w:afterAutospacing="0"/>
        <w:jc w:val="center"/>
        <w:rPr>
          <w:rFonts w:asciiTheme="minorHAnsi" w:hAnsiTheme="minorHAnsi" w:cs="Arial"/>
          <w:b/>
          <w:color w:val="FF0000"/>
        </w:rPr>
      </w:pPr>
      <w:r>
        <w:rPr>
          <w:rFonts w:asciiTheme="minorHAnsi" w:hAnsiTheme="minorHAnsi" w:cs="Arial"/>
          <w:b/>
          <w:color w:val="FF0000"/>
        </w:rPr>
        <w:t>Il Modulo Sperimentale Elettromeccanico (Mose)</w:t>
      </w:r>
    </w:p>
    <w:p w:rsidR="003738AC" w:rsidRDefault="003738AC" w:rsidP="0046060B">
      <w:pPr>
        <w:pStyle w:val="NormaleWeb"/>
        <w:shd w:val="clear" w:color="auto" w:fill="FFFFFF"/>
        <w:spacing w:before="0" w:beforeAutospacing="0" w:after="0" w:afterAutospacing="0"/>
        <w:jc w:val="both"/>
        <w:rPr>
          <w:rFonts w:ascii="Arial" w:hAnsi="Arial" w:cs="Arial"/>
          <w:color w:val="252525"/>
          <w:sz w:val="18"/>
          <w:szCs w:val="18"/>
        </w:rPr>
      </w:pPr>
    </w:p>
    <w:p w:rsidR="008D1A6E" w:rsidRPr="003738AC" w:rsidRDefault="008D1A6E" w:rsidP="0046060B">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Il progetto Mose ha le sue radici nella lunga serie di interventi seguiti all'osservazione, fin dagli anni sessanta, dell'intensificazione delle maree alluvionali nei centri abitati della laguna veneta. In particolare, dopo l'alluvione devastante del novembre 1966, </w:t>
      </w:r>
      <w:r w:rsidR="0046060B" w:rsidRPr="003738AC">
        <w:rPr>
          <w:rFonts w:ascii="Arial" w:hAnsi="Arial" w:cs="Arial"/>
          <w:color w:val="252525"/>
          <w:sz w:val="20"/>
          <w:szCs w:val="20"/>
        </w:rPr>
        <w:t>l</w:t>
      </w:r>
      <w:r w:rsidRPr="003738AC">
        <w:rPr>
          <w:rFonts w:ascii="Arial" w:hAnsi="Arial" w:cs="Arial"/>
          <w:color w:val="252525"/>
          <w:sz w:val="20"/>
          <w:szCs w:val="20"/>
        </w:rPr>
        <w:t>a legge "per Venezia" dichiarava il "preminente interesse nazionale"</w:t>
      </w:r>
      <w:r w:rsidRPr="003738AC">
        <w:rPr>
          <w:rFonts w:ascii="Arial" w:hAnsi="Arial" w:cs="Arial"/>
          <w:sz w:val="20"/>
          <w:szCs w:val="20"/>
        </w:rPr>
        <w:t> della tutela del capoluogo venet</w:t>
      </w:r>
      <w:r w:rsidR="0046060B" w:rsidRPr="003738AC">
        <w:rPr>
          <w:rFonts w:ascii="Arial" w:hAnsi="Arial" w:cs="Arial"/>
          <w:sz w:val="20"/>
          <w:szCs w:val="20"/>
        </w:rPr>
        <w:t>o</w:t>
      </w:r>
      <w:r w:rsidRPr="003738AC">
        <w:rPr>
          <w:rFonts w:ascii="Arial" w:hAnsi="Arial" w:cs="Arial"/>
          <w:sz w:val="20"/>
          <w:szCs w:val="20"/>
        </w:rPr>
        <w:t xml:space="preserve">, </w:t>
      </w:r>
      <w:r w:rsidR="0046060B" w:rsidRPr="003738AC">
        <w:rPr>
          <w:rFonts w:ascii="Arial" w:hAnsi="Arial" w:cs="Arial"/>
          <w:color w:val="252525"/>
          <w:sz w:val="20"/>
          <w:szCs w:val="20"/>
        </w:rPr>
        <w:t>prevedendo</w:t>
      </w:r>
      <w:r w:rsidRPr="003738AC">
        <w:rPr>
          <w:rFonts w:ascii="Arial" w:hAnsi="Arial" w:cs="Arial"/>
          <w:color w:val="252525"/>
          <w:sz w:val="20"/>
          <w:szCs w:val="20"/>
        </w:rPr>
        <w:t xml:space="preserve"> non soltanto politiche culturali e di restauro ma anche studi tecnici per garantire alla laguna un sistema di difesa dal mare.</w:t>
      </w:r>
    </w:p>
    <w:p w:rsidR="008D1A6E" w:rsidRPr="003738AC" w:rsidRDefault="0046060B" w:rsidP="0046060B">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Il</w:t>
      </w:r>
      <w:r w:rsidR="008D1A6E" w:rsidRPr="003738AC">
        <w:rPr>
          <w:rFonts w:ascii="Arial" w:hAnsi="Arial" w:cs="Arial"/>
          <w:color w:val="252525"/>
          <w:sz w:val="20"/>
          <w:szCs w:val="20"/>
        </w:rPr>
        <w:t xml:space="preserve"> primo appalto da parte del Ministero dei Lavori Pubblici </w:t>
      </w:r>
      <w:r w:rsidRPr="003738AC">
        <w:rPr>
          <w:rFonts w:ascii="Arial" w:hAnsi="Arial" w:cs="Arial"/>
          <w:color w:val="252525"/>
          <w:sz w:val="20"/>
          <w:szCs w:val="20"/>
        </w:rPr>
        <w:t xml:space="preserve">dovette </w:t>
      </w:r>
      <w:r w:rsidR="00112912" w:rsidRPr="003738AC">
        <w:rPr>
          <w:rFonts w:ascii="Arial" w:hAnsi="Arial" w:cs="Arial"/>
          <w:color w:val="252525"/>
          <w:sz w:val="20"/>
          <w:szCs w:val="20"/>
        </w:rPr>
        <w:t>attender</w:t>
      </w:r>
      <w:r w:rsidR="008D1A6E" w:rsidRPr="003738AC">
        <w:rPr>
          <w:rFonts w:ascii="Arial" w:hAnsi="Arial" w:cs="Arial"/>
          <w:color w:val="252525"/>
          <w:sz w:val="20"/>
          <w:szCs w:val="20"/>
        </w:rPr>
        <w:t xml:space="preserve">e il 1975, ma l'opposizione sul fronte </w:t>
      </w:r>
      <w:r w:rsidR="00112912" w:rsidRPr="003738AC">
        <w:rPr>
          <w:rFonts w:ascii="Arial" w:hAnsi="Arial" w:cs="Arial"/>
          <w:color w:val="252525"/>
          <w:sz w:val="20"/>
          <w:szCs w:val="20"/>
        </w:rPr>
        <w:t xml:space="preserve">ecologista </w:t>
      </w:r>
      <w:r w:rsidR="008D1A6E" w:rsidRPr="003738AC">
        <w:rPr>
          <w:rFonts w:ascii="Arial" w:hAnsi="Arial" w:cs="Arial"/>
          <w:color w:val="252525"/>
          <w:sz w:val="20"/>
          <w:szCs w:val="20"/>
        </w:rPr>
        <w:t xml:space="preserve">(che poneva l'accento sull'impatto ambientale di un sistema di dighe)  </w:t>
      </w:r>
      <w:r w:rsidR="009C4A52" w:rsidRPr="003738AC">
        <w:rPr>
          <w:rFonts w:ascii="Arial" w:hAnsi="Arial" w:cs="Arial"/>
          <w:color w:val="252525"/>
          <w:sz w:val="20"/>
          <w:szCs w:val="20"/>
        </w:rPr>
        <w:t xml:space="preserve">e </w:t>
      </w:r>
      <w:r w:rsidR="008D1A6E" w:rsidRPr="003738AC">
        <w:rPr>
          <w:rFonts w:ascii="Arial" w:hAnsi="Arial" w:cs="Arial"/>
          <w:color w:val="252525"/>
          <w:sz w:val="20"/>
          <w:szCs w:val="20"/>
        </w:rPr>
        <w:t xml:space="preserve">di molte associazioni di impresa locale (in primis albergatori e armatori) rese vano questo tentativo: il Ministero si limitò ad affidare lo studio dei progetti esistenti ad un gruppo di esperti, i quali nel 1981 restituirono un progetto integrato, il così detto </w:t>
      </w:r>
      <w:proofErr w:type="spellStart"/>
      <w:r w:rsidR="008D1A6E" w:rsidRPr="003738AC">
        <w:rPr>
          <w:rFonts w:ascii="Arial" w:hAnsi="Arial" w:cs="Arial"/>
          <w:i/>
          <w:color w:val="252525"/>
          <w:sz w:val="20"/>
          <w:szCs w:val="20"/>
        </w:rPr>
        <w:t>progettone</w:t>
      </w:r>
      <w:proofErr w:type="spellEnd"/>
      <w:r w:rsidR="008D1A6E" w:rsidRPr="003738AC">
        <w:rPr>
          <w:rFonts w:ascii="Arial" w:hAnsi="Arial" w:cs="Arial"/>
          <w:color w:val="252525"/>
          <w:sz w:val="20"/>
          <w:szCs w:val="20"/>
        </w:rPr>
        <w:t>.</w:t>
      </w:r>
    </w:p>
    <w:p w:rsidR="008D1A6E" w:rsidRPr="003738AC" w:rsidRDefault="00112912" w:rsidP="0046060B">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La mancanza di una azione unitaria per sbloccare </w:t>
      </w:r>
      <w:r w:rsidR="00901E43" w:rsidRPr="003738AC">
        <w:rPr>
          <w:rFonts w:ascii="Arial" w:hAnsi="Arial" w:cs="Arial"/>
          <w:color w:val="252525"/>
          <w:sz w:val="20"/>
          <w:szCs w:val="20"/>
        </w:rPr>
        <w:t>gli interventi attesi</w:t>
      </w:r>
      <w:r w:rsidRPr="003738AC">
        <w:rPr>
          <w:rFonts w:ascii="Arial" w:hAnsi="Arial" w:cs="Arial"/>
          <w:color w:val="252525"/>
          <w:sz w:val="20"/>
          <w:szCs w:val="20"/>
        </w:rPr>
        <w:t xml:space="preserve"> in sede locale (in particolare dal comune di Venezia) venne in qualche modo superata dall</w:t>
      </w:r>
      <w:r w:rsidR="00901E43" w:rsidRPr="003738AC">
        <w:rPr>
          <w:rFonts w:ascii="Arial" w:hAnsi="Arial" w:cs="Arial"/>
          <w:color w:val="252525"/>
          <w:sz w:val="20"/>
          <w:szCs w:val="20"/>
        </w:rPr>
        <w:t>'impegno del governo, promotore dell</w:t>
      </w:r>
      <w:r w:rsidRPr="003738AC">
        <w:rPr>
          <w:rFonts w:ascii="Arial" w:hAnsi="Arial" w:cs="Arial"/>
          <w:color w:val="252525"/>
          <w:sz w:val="20"/>
          <w:szCs w:val="20"/>
        </w:rPr>
        <w:t xml:space="preserve">a </w:t>
      </w:r>
      <w:r w:rsidR="008D1A6E" w:rsidRPr="003738AC">
        <w:rPr>
          <w:rFonts w:ascii="Arial" w:hAnsi="Arial" w:cs="Arial"/>
          <w:color w:val="252525"/>
          <w:sz w:val="20"/>
          <w:szCs w:val="20"/>
        </w:rPr>
        <w:t xml:space="preserve">Legge Speciale (798/1984) </w:t>
      </w:r>
      <w:r w:rsidRPr="003738AC">
        <w:rPr>
          <w:rFonts w:ascii="Arial" w:hAnsi="Arial" w:cs="Arial"/>
          <w:color w:val="252525"/>
          <w:sz w:val="20"/>
          <w:szCs w:val="20"/>
        </w:rPr>
        <w:t xml:space="preserve">che istituiva </w:t>
      </w:r>
      <w:r w:rsidR="008D1A6E" w:rsidRPr="003738AC">
        <w:rPr>
          <w:rFonts w:ascii="Arial" w:hAnsi="Arial" w:cs="Arial"/>
          <w:color w:val="252525"/>
          <w:sz w:val="20"/>
          <w:szCs w:val="20"/>
        </w:rPr>
        <w:t>il Comitato di indirizz</w:t>
      </w:r>
      <w:r w:rsidRPr="003738AC">
        <w:rPr>
          <w:rFonts w:ascii="Arial" w:hAnsi="Arial" w:cs="Arial"/>
          <w:color w:val="252525"/>
          <w:sz w:val="20"/>
          <w:szCs w:val="20"/>
        </w:rPr>
        <w:t xml:space="preserve">o e coordinamento, mettendo le basi per </w:t>
      </w:r>
      <w:r w:rsidR="009C4A52" w:rsidRPr="003738AC">
        <w:rPr>
          <w:rFonts w:ascii="Arial" w:hAnsi="Arial" w:cs="Arial"/>
          <w:color w:val="252525"/>
          <w:sz w:val="20"/>
          <w:szCs w:val="20"/>
        </w:rPr>
        <w:t>l’</w:t>
      </w:r>
      <w:r w:rsidRPr="003738AC">
        <w:rPr>
          <w:rFonts w:ascii="Arial" w:hAnsi="Arial" w:cs="Arial"/>
          <w:color w:val="252525"/>
          <w:sz w:val="20"/>
          <w:szCs w:val="20"/>
        </w:rPr>
        <w:t>affidamento d</w:t>
      </w:r>
      <w:r w:rsidR="009C4A52" w:rsidRPr="003738AC">
        <w:rPr>
          <w:rFonts w:ascii="Arial" w:hAnsi="Arial" w:cs="Arial"/>
          <w:color w:val="252525"/>
          <w:sz w:val="20"/>
          <w:szCs w:val="20"/>
        </w:rPr>
        <w:t xml:space="preserve">i un </w:t>
      </w:r>
      <w:r w:rsidRPr="003738AC">
        <w:rPr>
          <w:rFonts w:ascii="Arial" w:hAnsi="Arial" w:cs="Arial"/>
          <w:color w:val="252525"/>
          <w:sz w:val="20"/>
          <w:szCs w:val="20"/>
        </w:rPr>
        <w:t>appalto</w:t>
      </w:r>
      <w:r w:rsidR="009C4A52" w:rsidRPr="003738AC">
        <w:rPr>
          <w:rFonts w:ascii="Arial" w:hAnsi="Arial" w:cs="Arial"/>
          <w:color w:val="252525"/>
          <w:sz w:val="20"/>
          <w:szCs w:val="20"/>
        </w:rPr>
        <w:t>.</w:t>
      </w:r>
      <w:r w:rsidR="008D1A6E" w:rsidRPr="003738AC">
        <w:rPr>
          <w:rFonts w:ascii="Arial" w:hAnsi="Arial" w:cs="Arial"/>
          <w:color w:val="252525"/>
          <w:sz w:val="20"/>
          <w:szCs w:val="20"/>
        </w:rPr>
        <w:t xml:space="preserve"> </w:t>
      </w:r>
      <w:r w:rsidRPr="003738AC">
        <w:rPr>
          <w:rFonts w:ascii="Arial" w:hAnsi="Arial" w:cs="Arial"/>
          <w:color w:val="252525"/>
          <w:sz w:val="20"/>
          <w:szCs w:val="20"/>
        </w:rPr>
        <w:t xml:space="preserve">Nacque così il </w:t>
      </w:r>
      <w:r w:rsidR="008D1A6E" w:rsidRPr="003738AC">
        <w:rPr>
          <w:rFonts w:ascii="Arial" w:hAnsi="Arial" w:cs="Arial"/>
          <w:i/>
          <w:color w:val="252525"/>
          <w:sz w:val="20"/>
          <w:szCs w:val="20"/>
        </w:rPr>
        <w:t>Consorzio Venezia Nuova</w:t>
      </w:r>
      <w:r w:rsidR="008D1A6E" w:rsidRPr="003738AC">
        <w:rPr>
          <w:rFonts w:ascii="Arial" w:hAnsi="Arial" w:cs="Arial"/>
          <w:color w:val="252525"/>
          <w:sz w:val="20"/>
          <w:szCs w:val="20"/>
        </w:rPr>
        <w:t xml:space="preserve">, </w:t>
      </w:r>
      <w:r w:rsidRPr="003738AC">
        <w:rPr>
          <w:rFonts w:ascii="Arial" w:hAnsi="Arial" w:cs="Arial"/>
          <w:color w:val="252525"/>
          <w:sz w:val="20"/>
          <w:szCs w:val="20"/>
        </w:rPr>
        <w:t xml:space="preserve">un ente partecipato in misura significativa da comune e  regione, </w:t>
      </w:r>
      <w:r w:rsidR="0048611D" w:rsidRPr="003738AC">
        <w:rPr>
          <w:rFonts w:ascii="Arial" w:hAnsi="Arial" w:cs="Arial"/>
          <w:color w:val="252525"/>
          <w:sz w:val="20"/>
          <w:szCs w:val="20"/>
        </w:rPr>
        <w:t>che si sarebbe occupato della gestione de</w:t>
      </w:r>
      <w:r w:rsidR="008D1A6E" w:rsidRPr="003738AC">
        <w:rPr>
          <w:rFonts w:ascii="Arial" w:hAnsi="Arial" w:cs="Arial"/>
          <w:color w:val="252525"/>
          <w:sz w:val="20"/>
          <w:szCs w:val="20"/>
        </w:rPr>
        <w:t>l complesso delle attività di salvaguardia.</w:t>
      </w:r>
    </w:p>
    <w:p w:rsidR="009C4A52" w:rsidRPr="003738AC" w:rsidRDefault="0048611D" w:rsidP="0046060B">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Il sistema degli interventi rimaneva però complicato e sulle soluzioni tecniche permanevano molti conflitti: se le perplessità di ambientalisti e gruppi di pressione locali si concentravano sul tipo di soluzione (la costruzione di opere mobili alle bocche di porto per la regolazione delle maree) vi erano anche pressioni da parte di cordate di imprenditori per realizzare opere ancor </w:t>
      </w:r>
      <w:r w:rsidR="009C4A52" w:rsidRPr="003738AC">
        <w:rPr>
          <w:rFonts w:ascii="Arial" w:hAnsi="Arial" w:cs="Arial"/>
          <w:color w:val="252525"/>
          <w:sz w:val="20"/>
          <w:szCs w:val="20"/>
        </w:rPr>
        <w:t xml:space="preserve">più invasive, </w:t>
      </w:r>
      <w:r w:rsidR="00901E43" w:rsidRPr="003738AC">
        <w:rPr>
          <w:rFonts w:ascii="Arial" w:hAnsi="Arial" w:cs="Arial"/>
          <w:color w:val="252525"/>
          <w:sz w:val="20"/>
          <w:szCs w:val="20"/>
        </w:rPr>
        <w:t xml:space="preserve">ma certamente </w:t>
      </w:r>
      <w:r w:rsidRPr="003738AC">
        <w:rPr>
          <w:rFonts w:ascii="Arial" w:hAnsi="Arial" w:cs="Arial"/>
          <w:color w:val="252525"/>
          <w:sz w:val="20"/>
          <w:szCs w:val="20"/>
        </w:rPr>
        <w:t>perform</w:t>
      </w:r>
      <w:r w:rsidR="00335E75" w:rsidRPr="003738AC">
        <w:rPr>
          <w:rFonts w:ascii="Arial" w:hAnsi="Arial" w:cs="Arial"/>
          <w:color w:val="252525"/>
          <w:sz w:val="20"/>
          <w:szCs w:val="20"/>
        </w:rPr>
        <w:t xml:space="preserve">anti. Ci </w:t>
      </w:r>
      <w:r w:rsidRPr="003738AC">
        <w:rPr>
          <w:rFonts w:ascii="Arial" w:hAnsi="Arial" w:cs="Arial"/>
          <w:color w:val="252525"/>
          <w:sz w:val="20"/>
          <w:szCs w:val="20"/>
        </w:rPr>
        <w:t xml:space="preserve">vollero ancora anni di discussione (e risorse spese </w:t>
      </w:r>
      <w:r w:rsidR="00335E75" w:rsidRPr="003738AC">
        <w:rPr>
          <w:rFonts w:ascii="Arial" w:hAnsi="Arial" w:cs="Arial"/>
          <w:color w:val="252525"/>
          <w:sz w:val="20"/>
          <w:szCs w:val="20"/>
        </w:rPr>
        <w:t xml:space="preserve">in studi di fattibilità) per giungere nel 1989 al Progetto </w:t>
      </w:r>
      <w:proofErr w:type="spellStart"/>
      <w:r w:rsidR="00335E75" w:rsidRPr="003738AC">
        <w:rPr>
          <w:rFonts w:ascii="Arial" w:hAnsi="Arial" w:cs="Arial"/>
          <w:color w:val="252525"/>
          <w:sz w:val="20"/>
          <w:szCs w:val="20"/>
        </w:rPr>
        <w:t>Re</w:t>
      </w:r>
      <w:r w:rsidR="008D1A6E" w:rsidRPr="003738AC">
        <w:rPr>
          <w:rFonts w:ascii="Arial" w:hAnsi="Arial" w:cs="Arial"/>
          <w:color w:val="252525"/>
          <w:sz w:val="20"/>
          <w:szCs w:val="20"/>
        </w:rPr>
        <w:t>A</w:t>
      </w:r>
      <w:proofErr w:type="spellEnd"/>
      <w:r w:rsidR="008D1A6E" w:rsidRPr="003738AC">
        <w:rPr>
          <w:rFonts w:ascii="Arial" w:hAnsi="Arial" w:cs="Arial"/>
          <w:color w:val="252525"/>
          <w:sz w:val="20"/>
          <w:szCs w:val="20"/>
        </w:rPr>
        <w:t xml:space="preserve"> </w:t>
      </w:r>
      <w:r w:rsidR="00335E75" w:rsidRPr="003738AC">
        <w:rPr>
          <w:rFonts w:ascii="Arial" w:hAnsi="Arial" w:cs="Arial"/>
          <w:color w:val="252525"/>
          <w:sz w:val="20"/>
          <w:szCs w:val="20"/>
        </w:rPr>
        <w:t>(</w:t>
      </w:r>
      <w:r w:rsidR="008D1A6E" w:rsidRPr="003738AC">
        <w:rPr>
          <w:rFonts w:ascii="Arial" w:hAnsi="Arial" w:cs="Arial"/>
          <w:color w:val="252525"/>
          <w:sz w:val="20"/>
          <w:szCs w:val="20"/>
        </w:rPr>
        <w:t>Riequilibrio e Ambiente) che prevede</w:t>
      </w:r>
      <w:r w:rsidR="009C4A52" w:rsidRPr="003738AC">
        <w:rPr>
          <w:rFonts w:ascii="Arial" w:hAnsi="Arial" w:cs="Arial"/>
          <w:color w:val="252525"/>
          <w:sz w:val="20"/>
          <w:szCs w:val="20"/>
        </w:rPr>
        <w:t>va</w:t>
      </w:r>
      <w:r w:rsidR="008D1A6E" w:rsidRPr="003738AC">
        <w:rPr>
          <w:rFonts w:ascii="Arial" w:hAnsi="Arial" w:cs="Arial"/>
          <w:color w:val="252525"/>
          <w:sz w:val="20"/>
          <w:szCs w:val="20"/>
        </w:rPr>
        <w:t xml:space="preserve"> opere mobili </w:t>
      </w:r>
      <w:r w:rsidR="00335E75" w:rsidRPr="003738AC">
        <w:rPr>
          <w:rFonts w:ascii="Arial" w:hAnsi="Arial" w:cs="Arial"/>
          <w:color w:val="252525"/>
          <w:sz w:val="20"/>
          <w:szCs w:val="20"/>
        </w:rPr>
        <w:t xml:space="preserve">di </w:t>
      </w:r>
      <w:r w:rsidR="008D1A6E" w:rsidRPr="003738AC">
        <w:rPr>
          <w:rFonts w:ascii="Arial" w:hAnsi="Arial" w:cs="Arial"/>
          <w:color w:val="252525"/>
          <w:sz w:val="20"/>
          <w:szCs w:val="20"/>
        </w:rPr>
        <w:t>regolazione della marea in laguna</w:t>
      </w:r>
      <w:r w:rsidR="00335E75" w:rsidRPr="003738AC">
        <w:rPr>
          <w:rFonts w:ascii="Arial" w:hAnsi="Arial" w:cs="Arial"/>
          <w:color w:val="252525"/>
          <w:sz w:val="20"/>
          <w:szCs w:val="20"/>
        </w:rPr>
        <w:t xml:space="preserve"> attraverso paratoie che salgono in superficie riempiendosi di aria per poi riscendere (incubando acqua) quando la marea scende</w:t>
      </w:r>
      <w:r w:rsidR="008D1A6E" w:rsidRPr="003738AC">
        <w:rPr>
          <w:rFonts w:ascii="Arial" w:hAnsi="Arial" w:cs="Arial"/>
          <w:color w:val="252525"/>
          <w:sz w:val="20"/>
          <w:szCs w:val="20"/>
        </w:rPr>
        <w:t xml:space="preserve">. </w:t>
      </w:r>
      <w:r w:rsidR="00335E75" w:rsidRPr="003738AC">
        <w:rPr>
          <w:rFonts w:ascii="Arial" w:hAnsi="Arial" w:cs="Arial"/>
          <w:color w:val="252525"/>
          <w:sz w:val="20"/>
          <w:szCs w:val="20"/>
        </w:rPr>
        <w:t xml:space="preserve">Dal 1989 </w:t>
      </w:r>
      <w:r w:rsidR="008D1A6E" w:rsidRPr="003738AC">
        <w:rPr>
          <w:rFonts w:ascii="Arial" w:hAnsi="Arial" w:cs="Arial"/>
          <w:color w:val="252525"/>
          <w:sz w:val="20"/>
          <w:szCs w:val="20"/>
        </w:rPr>
        <w:t xml:space="preserve">al 1992 sono state eseguite </w:t>
      </w:r>
      <w:r w:rsidR="00335E75" w:rsidRPr="003738AC">
        <w:rPr>
          <w:rFonts w:ascii="Arial" w:hAnsi="Arial" w:cs="Arial"/>
          <w:color w:val="252525"/>
          <w:sz w:val="20"/>
          <w:szCs w:val="20"/>
        </w:rPr>
        <w:t xml:space="preserve">le </w:t>
      </w:r>
      <w:r w:rsidR="008D1A6E" w:rsidRPr="003738AC">
        <w:rPr>
          <w:rFonts w:ascii="Arial" w:hAnsi="Arial" w:cs="Arial"/>
          <w:color w:val="252525"/>
          <w:sz w:val="20"/>
          <w:szCs w:val="20"/>
        </w:rPr>
        <w:t xml:space="preserve">sperimentazioni </w:t>
      </w:r>
      <w:r w:rsidR="00335E75" w:rsidRPr="003738AC">
        <w:rPr>
          <w:rFonts w:ascii="Arial" w:hAnsi="Arial" w:cs="Arial"/>
          <w:color w:val="252525"/>
          <w:sz w:val="20"/>
          <w:szCs w:val="20"/>
        </w:rPr>
        <w:t xml:space="preserve">del primo </w:t>
      </w:r>
      <w:r w:rsidR="008D1A6E" w:rsidRPr="003738AC">
        <w:rPr>
          <w:rFonts w:ascii="Arial" w:hAnsi="Arial" w:cs="Arial"/>
          <w:color w:val="252525"/>
          <w:sz w:val="20"/>
          <w:szCs w:val="20"/>
        </w:rPr>
        <w:t>prototipo MOSE</w:t>
      </w:r>
      <w:r w:rsidR="00335E75" w:rsidRPr="003738AC">
        <w:rPr>
          <w:rFonts w:ascii="Arial" w:hAnsi="Arial" w:cs="Arial"/>
          <w:color w:val="252525"/>
          <w:sz w:val="20"/>
          <w:szCs w:val="20"/>
        </w:rPr>
        <w:t xml:space="preserve">, ma la permanenza di problemi tecnici e i continui ricorsi al Tar via </w:t>
      </w:r>
      <w:proofErr w:type="spellStart"/>
      <w:r w:rsidR="00335E75" w:rsidRPr="003738AC">
        <w:rPr>
          <w:rFonts w:ascii="Arial" w:hAnsi="Arial" w:cs="Arial"/>
          <w:color w:val="252525"/>
          <w:sz w:val="20"/>
          <w:szCs w:val="20"/>
        </w:rPr>
        <w:t>via</w:t>
      </w:r>
      <w:proofErr w:type="spellEnd"/>
      <w:r w:rsidR="00335E75" w:rsidRPr="003738AC">
        <w:rPr>
          <w:rFonts w:ascii="Arial" w:hAnsi="Arial" w:cs="Arial"/>
          <w:color w:val="252525"/>
          <w:sz w:val="20"/>
          <w:szCs w:val="20"/>
        </w:rPr>
        <w:t xml:space="preserve"> che si decidevano i siti per posizionare le paratoie </w:t>
      </w:r>
      <w:r w:rsidR="00901E43" w:rsidRPr="003738AC">
        <w:rPr>
          <w:rFonts w:ascii="Arial" w:hAnsi="Arial" w:cs="Arial"/>
          <w:color w:val="252525"/>
          <w:sz w:val="20"/>
          <w:szCs w:val="20"/>
        </w:rPr>
        <w:t xml:space="preserve">continuavano a bloccare </w:t>
      </w:r>
      <w:r w:rsidR="00335E75" w:rsidRPr="003738AC">
        <w:rPr>
          <w:rFonts w:ascii="Arial" w:hAnsi="Arial" w:cs="Arial"/>
          <w:color w:val="252525"/>
          <w:sz w:val="20"/>
          <w:szCs w:val="20"/>
        </w:rPr>
        <w:t xml:space="preserve">l'azione. </w:t>
      </w:r>
    </w:p>
    <w:p w:rsidR="00271D73" w:rsidRPr="003738AC" w:rsidRDefault="00335E75" w:rsidP="0046060B">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Lo sblocco verso </w:t>
      </w:r>
      <w:r w:rsidR="00901E43" w:rsidRPr="003738AC">
        <w:rPr>
          <w:rFonts w:ascii="Arial" w:hAnsi="Arial" w:cs="Arial"/>
          <w:color w:val="252525"/>
          <w:sz w:val="20"/>
          <w:szCs w:val="20"/>
        </w:rPr>
        <w:t xml:space="preserve">la fase </w:t>
      </w:r>
      <w:r w:rsidRPr="003738AC">
        <w:rPr>
          <w:rFonts w:ascii="Arial" w:hAnsi="Arial" w:cs="Arial"/>
          <w:color w:val="252525"/>
          <w:sz w:val="20"/>
          <w:szCs w:val="20"/>
        </w:rPr>
        <w:t>operativa avve</w:t>
      </w:r>
      <w:r w:rsidR="009C4A52" w:rsidRPr="003738AC">
        <w:rPr>
          <w:rFonts w:ascii="Arial" w:hAnsi="Arial" w:cs="Arial"/>
          <w:color w:val="252525"/>
          <w:sz w:val="20"/>
          <w:szCs w:val="20"/>
        </w:rPr>
        <w:t>n</w:t>
      </w:r>
      <w:r w:rsidRPr="003738AC">
        <w:rPr>
          <w:rFonts w:ascii="Arial" w:hAnsi="Arial" w:cs="Arial"/>
          <w:color w:val="252525"/>
          <w:sz w:val="20"/>
          <w:szCs w:val="20"/>
        </w:rPr>
        <w:t xml:space="preserve">ne proprio con il 1992: l'approvazione del </w:t>
      </w:r>
      <w:r w:rsidR="008D1A6E" w:rsidRPr="003738AC">
        <w:rPr>
          <w:rFonts w:ascii="Arial" w:hAnsi="Arial" w:cs="Arial"/>
          <w:color w:val="252525"/>
          <w:sz w:val="20"/>
          <w:szCs w:val="20"/>
        </w:rPr>
        <w:t>Consiglio Superiore dei Lavori Pubblici</w:t>
      </w:r>
      <w:r w:rsidRPr="003738AC">
        <w:rPr>
          <w:rFonts w:ascii="Arial" w:hAnsi="Arial" w:cs="Arial"/>
          <w:color w:val="252525"/>
          <w:sz w:val="20"/>
          <w:szCs w:val="20"/>
        </w:rPr>
        <w:t xml:space="preserve"> re</w:t>
      </w:r>
      <w:r w:rsidR="009C4A52" w:rsidRPr="003738AC">
        <w:rPr>
          <w:rFonts w:ascii="Arial" w:hAnsi="Arial" w:cs="Arial"/>
          <w:color w:val="252525"/>
          <w:sz w:val="20"/>
          <w:szCs w:val="20"/>
        </w:rPr>
        <w:t>s</w:t>
      </w:r>
      <w:r w:rsidRPr="003738AC">
        <w:rPr>
          <w:rFonts w:ascii="Arial" w:hAnsi="Arial" w:cs="Arial"/>
          <w:color w:val="252525"/>
          <w:sz w:val="20"/>
          <w:szCs w:val="20"/>
        </w:rPr>
        <w:t>e possibile l'uso di risorse centrali</w:t>
      </w:r>
      <w:r w:rsidR="008D1A6E" w:rsidRPr="003738AC">
        <w:rPr>
          <w:rFonts w:ascii="Arial" w:hAnsi="Arial" w:cs="Arial"/>
          <w:color w:val="252525"/>
          <w:sz w:val="20"/>
          <w:szCs w:val="20"/>
        </w:rPr>
        <w:t xml:space="preserve">, </w:t>
      </w:r>
      <w:r w:rsidRPr="003738AC">
        <w:rPr>
          <w:rFonts w:ascii="Arial" w:hAnsi="Arial" w:cs="Arial"/>
          <w:color w:val="252525"/>
          <w:sz w:val="20"/>
          <w:szCs w:val="20"/>
        </w:rPr>
        <w:t>mentre la bocciatura dei vari</w:t>
      </w:r>
      <w:r w:rsidR="009C4A52" w:rsidRPr="003738AC">
        <w:rPr>
          <w:rFonts w:ascii="Arial" w:hAnsi="Arial" w:cs="Arial"/>
          <w:color w:val="252525"/>
          <w:sz w:val="20"/>
          <w:szCs w:val="20"/>
        </w:rPr>
        <w:t xml:space="preserve"> ricorsi favorì</w:t>
      </w:r>
      <w:r w:rsidRPr="003738AC">
        <w:rPr>
          <w:rFonts w:ascii="Arial" w:hAnsi="Arial" w:cs="Arial"/>
          <w:color w:val="252525"/>
          <w:sz w:val="20"/>
          <w:szCs w:val="20"/>
        </w:rPr>
        <w:t xml:space="preserve"> l'apertura dei cantieri. Tuttavia, un altro </w:t>
      </w:r>
      <w:r w:rsidR="00A4353B" w:rsidRPr="003738AC">
        <w:rPr>
          <w:rFonts w:ascii="Arial" w:hAnsi="Arial" w:cs="Arial"/>
          <w:color w:val="252525"/>
          <w:sz w:val="20"/>
          <w:szCs w:val="20"/>
        </w:rPr>
        <w:t xml:space="preserve">impedimento viene presto rappresentato dal problema del livellamento del suolo marino su cui poggiare i piloni di cemento per le paratoie. L'apertura di un infrazione rispetto alle norme comunitarie ambientali (che di fatto </w:t>
      </w:r>
      <w:r w:rsidR="00271D73" w:rsidRPr="003738AC">
        <w:rPr>
          <w:rFonts w:ascii="Arial" w:hAnsi="Arial" w:cs="Arial"/>
          <w:color w:val="252525"/>
          <w:sz w:val="20"/>
          <w:szCs w:val="20"/>
        </w:rPr>
        <w:t xml:space="preserve">tornava a </w:t>
      </w:r>
      <w:r w:rsidR="00A4353B" w:rsidRPr="003738AC">
        <w:rPr>
          <w:rFonts w:ascii="Arial" w:hAnsi="Arial" w:cs="Arial"/>
          <w:color w:val="252525"/>
          <w:sz w:val="20"/>
          <w:szCs w:val="20"/>
        </w:rPr>
        <w:t>legittima</w:t>
      </w:r>
      <w:r w:rsidR="00271D73" w:rsidRPr="003738AC">
        <w:rPr>
          <w:rFonts w:ascii="Arial" w:hAnsi="Arial" w:cs="Arial"/>
          <w:color w:val="252525"/>
          <w:sz w:val="20"/>
          <w:szCs w:val="20"/>
        </w:rPr>
        <w:t>re</w:t>
      </w:r>
      <w:r w:rsidR="00A4353B" w:rsidRPr="003738AC">
        <w:rPr>
          <w:rFonts w:ascii="Arial" w:hAnsi="Arial" w:cs="Arial"/>
          <w:color w:val="252525"/>
          <w:sz w:val="20"/>
          <w:szCs w:val="20"/>
        </w:rPr>
        <w:t xml:space="preserve"> le posizioni degli ambientalisti sul tema specifico) vincola</w:t>
      </w:r>
      <w:r w:rsidR="009C4A52" w:rsidRPr="003738AC">
        <w:rPr>
          <w:rFonts w:ascii="Arial" w:hAnsi="Arial" w:cs="Arial"/>
          <w:color w:val="252525"/>
          <w:sz w:val="20"/>
          <w:szCs w:val="20"/>
        </w:rPr>
        <w:t>va</w:t>
      </w:r>
      <w:r w:rsidR="00A4353B" w:rsidRPr="003738AC">
        <w:rPr>
          <w:rFonts w:ascii="Arial" w:hAnsi="Arial" w:cs="Arial"/>
          <w:color w:val="252525"/>
          <w:sz w:val="20"/>
          <w:szCs w:val="20"/>
        </w:rPr>
        <w:t xml:space="preserve"> il consorzio ad aprire una nuova procedura di appalto e soprattutto rialza</w:t>
      </w:r>
      <w:r w:rsidR="009C4A52" w:rsidRPr="003738AC">
        <w:rPr>
          <w:rFonts w:ascii="Arial" w:hAnsi="Arial" w:cs="Arial"/>
          <w:color w:val="252525"/>
          <w:sz w:val="20"/>
          <w:szCs w:val="20"/>
        </w:rPr>
        <w:t>va</w:t>
      </w:r>
      <w:r w:rsidR="00A4353B" w:rsidRPr="003738AC">
        <w:rPr>
          <w:rFonts w:ascii="Arial" w:hAnsi="Arial" w:cs="Arial"/>
          <w:color w:val="252525"/>
          <w:sz w:val="20"/>
          <w:szCs w:val="20"/>
        </w:rPr>
        <w:t xml:space="preserve"> i costi di esercizio, lievitati dai 3000 miliardi di lire del 1989 agli oltre 5 milioni di euro messi a bilancio sino ad oggi.  Questo ulteriore stop </w:t>
      </w:r>
      <w:r w:rsidR="009C4A52" w:rsidRPr="003738AC">
        <w:rPr>
          <w:rFonts w:ascii="Arial" w:hAnsi="Arial" w:cs="Arial"/>
          <w:color w:val="252525"/>
          <w:sz w:val="20"/>
          <w:szCs w:val="20"/>
        </w:rPr>
        <w:t xml:space="preserve">sarebbe costato </w:t>
      </w:r>
      <w:r w:rsidR="00A4353B" w:rsidRPr="003738AC">
        <w:rPr>
          <w:rFonts w:ascii="Arial" w:hAnsi="Arial" w:cs="Arial"/>
          <w:color w:val="252525"/>
          <w:sz w:val="20"/>
          <w:szCs w:val="20"/>
        </w:rPr>
        <w:t xml:space="preserve">circa dieci anni. I cantieri del </w:t>
      </w:r>
      <w:r w:rsidR="009C4A52" w:rsidRPr="003738AC">
        <w:rPr>
          <w:rFonts w:ascii="Arial" w:hAnsi="Arial" w:cs="Arial"/>
          <w:color w:val="252525"/>
          <w:sz w:val="20"/>
          <w:szCs w:val="20"/>
        </w:rPr>
        <w:t>M</w:t>
      </w:r>
      <w:r w:rsidR="00A4353B" w:rsidRPr="003738AC">
        <w:rPr>
          <w:rFonts w:ascii="Arial" w:hAnsi="Arial" w:cs="Arial"/>
          <w:color w:val="252525"/>
          <w:sz w:val="20"/>
          <w:szCs w:val="20"/>
        </w:rPr>
        <w:t xml:space="preserve">ose vennero </w:t>
      </w:r>
      <w:r w:rsidR="009C4A52" w:rsidRPr="003738AC">
        <w:rPr>
          <w:rFonts w:ascii="Arial" w:hAnsi="Arial" w:cs="Arial"/>
          <w:color w:val="252525"/>
          <w:sz w:val="20"/>
          <w:szCs w:val="20"/>
        </w:rPr>
        <w:t xml:space="preserve">infatti </w:t>
      </w:r>
      <w:r w:rsidR="00A4353B" w:rsidRPr="003738AC">
        <w:rPr>
          <w:rFonts w:ascii="Arial" w:hAnsi="Arial" w:cs="Arial"/>
          <w:color w:val="252525"/>
          <w:sz w:val="20"/>
          <w:szCs w:val="20"/>
        </w:rPr>
        <w:t xml:space="preserve">riaperti nel 2003. Le prime "cerniere" sono state inaugurate nel 2010 ma </w:t>
      </w:r>
      <w:r w:rsidR="00901E43" w:rsidRPr="003738AC">
        <w:rPr>
          <w:rFonts w:ascii="Arial" w:hAnsi="Arial" w:cs="Arial"/>
          <w:color w:val="252525"/>
          <w:sz w:val="20"/>
          <w:szCs w:val="20"/>
        </w:rPr>
        <w:t>i lavori hanno dovuto subire un nuovo rifinanziamento, prima dell'apertura della inchiesta che ha coinvolto tutti i vertici politici e amministrativi veneti</w:t>
      </w:r>
      <w:r w:rsidR="00271D73" w:rsidRPr="003738AC">
        <w:rPr>
          <w:rFonts w:ascii="Arial" w:hAnsi="Arial" w:cs="Arial"/>
          <w:color w:val="252525"/>
          <w:sz w:val="20"/>
          <w:szCs w:val="20"/>
        </w:rPr>
        <w:t>.</w:t>
      </w:r>
    </w:p>
    <w:p w:rsidR="00271D73" w:rsidRPr="003738AC" w:rsidRDefault="00271D73" w:rsidP="00271D73">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Oggi</w:t>
      </w:r>
      <w:r w:rsidR="00901E43" w:rsidRPr="003738AC">
        <w:rPr>
          <w:rFonts w:ascii="Arial" w:hAnsi="Arial" w:cs="Arial"/>
          <w:color w:val="252525"/>
          <w:sz w:val="20"/>
          <w:szCs w:val="20"/>
        </w:rPr>
        <w:t xml:space="preserve">, </w:t>
      </w:r>
      <w:r w:rsidRPr="003738AC">
        <w:rPr>
          <w:rFonts w:ascii="Arial" w:hAnsi="Arial" w:cs="Arial"/>
          <w:color w:val="252525"/>
          <w:sz w:val="20"/>
          <w:szCs w:val="20"/>
        </w:rPr>
        <w:t xml:space="preserve">dunque, la vicenda del Mose appare molto più articolata e controversa rispetto ai pure duri confronti dei decenni passati, soprattutto perché l’opinione pubblica, molto più attenta di ieri, ha scoperto l’intreccio di interessi che sta dietro alle tante grandi opere pubbliche, e purtroppo anche le attività illegittime e criminose presenti attorno a tali opere. Se non vi saranno ulteriori </w:t>
      </w:r>
      <w:r w:rsidR="00457395">
        <w:rPr>
          <w:rFonts w:ascii="Arial" w:hAnsi="Arial" w:cs="Arial"/>
          <w:color w:val="252525"/>
          <w:sz w:val="20"/>
          <w:szCs w:val="20"/>
        </w:rPr>
        <w:t xml:space="preserve">ritardi </w:t>
      </w:r>
      <w:r w:rsidRPr="003738AC">
        <w:rPr>
          <w:rFonts w:ascii="Arial" w:hAnsi="Arial" w:cs="Arial"/>
          <w:color w:val="252525"/>
          <w:sz w:val="20"/>
          <w:szCs w:val="20"/>
        </w:rPr>
        <w:t xml:space="preserve">legati a ricorsi o peggio a blocchi operati dalla magistratura, i cantieri di Chioggia e </w:t>
      </w:r>
      <w:proofErr w:type="spellStart"/>
      <w:r w:rsidRPr="003738AC">
        <w:rPr>
          <w:rFonts w:ascii="Arial" w:hAnsi="Arial" w:cs="Arial"/>
          <w:color w:val="252525"/>
          <w:sz w:val="20"/>
          <w:szCs w:val="20"/>
        </w:rPr>
        <w:t>Malamocco</w:t>
      </w:r>
      <w:proofErr w:type="spellEnd"/>
      <w:r w:rsidRPr="003738AC">
        <w:rPr>
          <w:rFonts w:ascii="Arial" w:hAnsi="Arial" w:cs="Arial"/>
          <w:color w:val="252525"/>
          <w:sz w:val="20"/>
          <w:szCs w:val="20"/>
        </w:rPr>
        <w:t xml:space="preserve"> avviati nel 2014 dovrebbero chiudersi nel 2017, con un ulteriore rialzo delle spese dell’intero progetto, ma anche con la definitiva utilizzazione del sistema attraverso una “regia” spettacolare all’Arsenale di Venezia che dovrebbe rilanciare anche </w:t>
      </w:r>
      <w:r w:rsidRPr="003738AC">
        <w:rPr>
          <w:rFonts w:ascii="Arial" w:hAnsi="Arial" w:cs="Arial"/>
          <w:color w:val="252525"/>
          <w:sz w:val="20"/>
          <w:szCs w:val="20"/>
          <w:shd w:val="clear" w:color="auto" w:fill="FFFFFF"/>
        </w:rPr>
        <w:t xml:space="preserve">il </w:t>
      </w:r>
      <w:r w:rsidRPr="003738AC">
        <w:rPr>
          <w:rFonts w:ascii="Arial" w:hAnsi="Arial" w:cs="Arial"/>
          <w:color w:val="252525"/>
          <w:sz w:val="20"/>
          <w:szCs w:val="20"/>
        </w:rPr>
        <w:t>riassesto urbano di una serie di strutture, con ricadute economiche per la città e per il territorio.</w:t>
      </w:r>
      <w:r w:rsidR="003738AC" w:rsidRPr="003738AC">
        <w:rPr>
          <w:rFonts w:ascii="Arial" w:hAnsi="Arial" w:cs="Arial"/>
          <w:color w:val="252525"/>
          <w:sz w:val="20"/>
          <w:szCs w:val="20"/>
        </w:rPr>
        <w:t xml:space="preserve"> La fine delle sanzioni e lo sblocco dei fondi comunitari, unitamente ad una più autorevole  e trasparente conduzione delle due istituzioni al centro dei recenti scandali – comune e regione – oltre ad un riallineamento di varie associazioni culturali e persino ambientalistiche locali, oggi favorevoli ad una messa in opera definitiva di una opera oramai presente in laguna, potranno fare la differenza per far parlare del Mose non più come di uno “scandalo” ma come una funzionante struttura di difesa del territorio e della cultura veneta.</w:t>
      </w:r>
    </w:p>
    <w:p w:rsidR="00F5069A" w:rsidRPr="008F08EE" w:rsidRDefault="00F5069A" w:rsidP="0046060B">
      <w:pPr>
        <w:pStyle w:val="NormaleWeb"/>
        <w:shd w:val="clear" w:color="auto" w:fill="FFFFFF"/>
        <w:spacing w:before="0" w:beforeAutospacing="0" w:after="0" w:afterAutospacing="0"/>
        <w:jc w:val="both"/>
      </w:pPr>
    </w:p>
    <w:p w:rsidR="008F08EE" w:rsidRPr="008F08EE" w:rsidRDefault="008F08EE" w:rsidP="008F08EE">
      <w:pPr>
        <w:spacing w:after="0" w:line="240" w:lineRule="auto"/>
        <w:jc w:val="center"/>
        <w:rPr>
          <w:b/>
          <w:color w:val="FF0000"/>
          <w:sz w:val="24"/>
          <w:szCs w:val="24"/>
        </w:rPr>
      </w:pPr>
      <w:r w:rsidRPr="008F08EE">
        <w:rPr>
          <w:b/>
          <w:color w:val="FF0000"/>
          <w:sz w:val="24"/>
          <w:szCs w:val="24"/>
        </w:rPr>
        <w:t>Domande</w:t>
      </w:r>
    </w:p>
    <w:p w:rsidR="008F08EE" w:rsidRPr="003738AC" w:rsidRDefault="00901E43" w:rsidP="009C4A52">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 </w:t>
      </w:r>
      <w:r w:rsidR="008F08EE" w:rsidRPr="003738AC">
        <w:rPr>
          <w:rFonts w:ascii="Arial" w:hAnsi="Arial" w:cs="Arial"/>
          <w:color w:val="252525"/>
          <w:sz w:val="20"/>
          <w:szCs w:val="20"/>
        </w:rPr>
        <w:t>Quale settore di policy riguarda la storia? Ve ne sono altri collegati?</w:t>
      </w:r>
    </w:p>
    <w:p w:rsidR="008F08EE" w:rsidRPr="003738AC" w:rsidRDefault="00901E43" w:rsidP="009C4A52">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 </w:t>
      </w:r>
      <w:r w:rsidR="008F08EE" w:rsidRPr="003738AC">
        <w:rPr>
          <w:rFonts w:ascii="Arial" w:hAnsi="Arial" w:cs="Arial"/>
          <w:color w:val="252525"/>
          <w:sz w:val="20"/>
          <w:szCs w:val="20"/>
        </w:rPr>
        <w:t>Quali livelli territoriali sono interessati alla storia?</w:t>
      </w:r>
    </w:p>
    <w:p w:rsidR="008F08EE" w:rsidRPr="003738AC" w:rsidRDefault="00901E43" w:rsidP="009C4A52">
      <w:pPr>
        <w:pStyle w:val="NormaleWeb"/>
        <w:shd w:val="clear" w:color="auto" w:fill="FFFFFF"/>
        <w:spacing w:before="0" w:beforeAutospacing="0" w:after="0" w:afterAutospacing="0"/>
        <w:jc w:val="both"/>
        <w:rPr>
          <w:rFonts w:ascii="Arial" w:hAnsi="Arial" w:cs="Arial"/>
          <w:color w:val="252525"/>
          <w:sz w:val="20"/>
          <w:szCs w:val="20"/>
        </w:rPr>
      </w:pPr>
      <w:r w:rsidRPr="003738AC">
        <w:rPr>
          <w:rFonts w:ascii="Arial" w:hAnsi="Arial" w:cs="Arial"/>
          <w:color w:val="252525"/>
          <w:sz w:val="20"/>
          <w:szCs w:val="20"/>
        </w:rPr>
        <w:t xml:space="preserve">- </w:t>
      </w:r>
      <w:r w:rsidR="008F08EE" w:rsidRPr="003738AC">
        <w:rPr>
          <w:rFonts w:ascii="Arial" w:hAnsi="Arial" w:cs="Arial"/>
          <w:color w:val="252525"/>
          <w:sz w:val="20"/>
          <w:szCs w:val="20"/>
        </w:rPr>
        <w:t xml:space="preserve">In quante fasi è opportuno suddividere la storia? Per ogni fase, analizzare il network, </w:t>
      </w:r>
      <w:r w:rsidR="00E21081">
        <w:rPr>
          <w:rFonts w:ascii="Arial" w:hAnsi="Arial" w:cs="Arial"/>
          <w:color w:val="252525"/>
          <w:sz w:val="20"/>
          <w:szCs w:val="20"/>
        </w:rPr>
        <w:t xml:space="preserve">gli attori e il loro </w:t>
      </w:r>
      <w:r w:rsidR="008F08EE" w:rsidRPr="003738AC">
        <w:rPr>
          <w:rFonts w:ascii="Arial" w:hAnsi="Arial" w:cs="Arial"/>
          <w:color w:val="252525"/>
          <w:sz w:val="20"/>
          <w:szCs w:val="20"/>
        </w:rPr>
        <w:t>ruolo</w:t>
      </w:r>
      <w:r w:rsidR="003738AC" w:rsidRPr="003738AC">
        <w:rPr>
          <w:rFonts w:ascii="Arial" w:hAnsi="Arial" w:cs="Arial"/>
          <w:color w:val="252525"/>
          <w:sz w:val="20"/>
          <w:szCs w:val="20"/>
        </w:rPr>
        <w:t>.</w:t>
      </w:r>
    </w:p>
    <w:p w:rsidR="009C4A52" w:rsidRPr="009C4A52" w:rsidRDefault="009C4A52" w:rsidP="009C4A52">
      <w:pPr>
        <w:pStyle w:val="NormaleWeb"/>
        <w:shd w:val="clear" w:color="auto" w:fill="FFFFFF"/>
        <w:spacing w:before="0" w:beforeAutospacing="0" w:after="0" w:afterAutospacing="0"/>
        <w:jc w:val="both"/>
        <w:rPr>
          <w:rFonts w:ascii="Arial" w:hAnsi="Arial" w:cs="Arial"/>
          <w:color w:val="252525"/>
          <w:sz w:val="18"/>
          <w:szCs w:val="18"/>
        </w:rPr>
      </w:pPr>
    </w:p>
    <w:p w:rsidR="008F08EE" w:rsidRPr="008F08EE" w:rsidRDefault="008F08EE" w:rsidP="008F08EE">
      <w:pPr>
        <w:spacing w:after="0" w:line="240" w:lineRule="auto"/>
        <w:jc w:val="both"/>
        <w:rPr>
          <w:sz w:val="24"/>
          <w:szCs w:val="24"/>
        </w:rPr>
      </w:pPr>
    </w:p>
    <w:sectPr w:rsidR="008F08EE" w:rsidRPr="008F08EE" w:rsidSect="00901E43">
      <w:pgSz w:w="11906" w:h="16838"/>
      <w:pgMar w:top="113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drawingGridHorizontalSpacing w:val="110"/>
  <w:displayHorizontalDrawingGridEvery w:val="2"/>
  <w:characterSpacingControl w:val="doNotCompress"/>
  <w:compat/>
  <w:rsids>
    <w:rsidRoot w:val="00675B76"/>
    <w:rsid w:val="00112912"/>
    <w:rsid w:val="001345AB"/>
    <w:rsid w:val="001B0D99"/>
    <w:rsid w:val="00265EDA"/>
    <w:rsid w:val="00271D73"/>
    <w:rsid w:val="00274CAE"/>
    <w:rsid w:val="00335E75"/>
    <w:rsid w:val="003738AC"/>
    <w:rsid w:val="003C1525"/>
    <w:rsid w:val="00457395"/>
    <w:rsid w:val="0046060B"/>
    <w:rsid w:val="0048611D"/>
    <w:rsid w:val="00542CAF"/>
    <w:rsid w:val="00675B76"/>
    <w:rsid w:val="007139E5"/>
    <w:rsid w:val="00731B96"/>
    <w:rsid w:val="00791EC5"/>
    <w:rsid w:val="00881E63"/>
    <w:rsid w:val="008D1A6E"/>
    <w:rsid w:val="008F08EE"/>
    <w:rsid w:val="00901E43"/>
    <w:rsid w:val="009C4A52"/>
    <w:rsid w:val="00A4353B"/>
    <w:rsid w:val="00B876C8"/>
    <w:rsid w:val="00C86FB7"/>
    <w:rsid w:val="00D12343"/>
    <w:rsid w:val="00E21081"/>
    <w:rsid w:val="00ED27C6"/>
    <w:rsid w:val="00F506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6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75B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75B76"/>
  </w:style>
  <w:style w:type="character" w:styleId="Collegamentoipertestuale">
    <w:name w:val="Hyperlink"/>
    <w:basedOn w:val="Carpredefinitoparagrafo"/>
    <w:uiPriority w:val="99"/>
    <w:semiHidden/>
    <w:unhideWhenUsed/>
    <w:rsid w:val="00675B76"/>
    <w:rPr>
      <w:color w:val="0000FF"/>
      <w:u w:val="single"/>
    </w:rPr>
  </w:style>
  <w:style w:type="character" w:styleId="Collegamentovisitato">
    <w:name w:val="FollowedHyperlink"/>
    <w:basedOn w:val="Carpredefinitoparagrafo"/>
    <w:uiPriority w:val="99"/>
    <w:semiHidden/>
    <w:unhideWhenUsed/>
    <w:rsid w:val="00791E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0505459">
      <w:bodyDiv w:val="1"/>
      <w:marLeft w:val="0"/>
      <w:marRight w:val="0"/>
      <w:marTop w:val="0"/>
      <w:marBottom w:val="0"/>
      <w:divBdr>
        <w:top w:val="none" w:sz="0" w:space="0" w:color="auto"/>
        <w:left w:val="none" w:sz="0" w:space="0" w:color="auto"/>
        <w:bottom w:val="none" w:sz="0" w:space="0" w:color="auto"/>
        <w:right w:val="none" w:sz="0" w:space="0" w:color="auto"/>
      </w:divBdr>
    </w:div>
    <w:div w:id="20883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8E1D-B662-4306-8256-C52AC75B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 Verzichelli</cp:lastModifiedBy>
  <cp:revision>2</cp:revision>
  <cp:lastPrinted>2014-12-15T01:20:00Z</cp:lastPrinted>
  <dcterms:created xsi:type="dcterms:W3CDTF">2017-05-21T23:46:00Z</dcterms:created>
  <dcterms:modified xsi:type="dcterms:W3CDTF">2017-05-21T23:46:00Z</dcterms:modified>
</cp:coreProperties>
</file>